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Lender Credit Administration Officer</w:t>
      </w:r>
    </w:p>
    <w:p>
      <w:pPr>
        <w:spacing w:after="100" w:line="260"/>
      </w:pPr>
      <w:r>
        <w:t xml:space="preserve">Keep a lender’s mortgage credit queue complete and current by preparing files, recording conditions and supporting delegated assessors.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Credit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incoming applications for required evidence and queue them for assessment.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assessor requests, conditions and document receipt in credit systems.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factual credit file packs and approved customer or broker notices.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service levels and escalate stalled or incomplete cases.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approval conditions against the current credit decision record.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administrative amendments separate from changes requiring reassessment or renewed approval.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lender credit operations or residential loan administration.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High accuracy with confidential financial and identity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controlled credit workflows and approval delegations.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Credit workflow systems | Conditions tracking | Lender policy checklists | Queue management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Assessors, lending support and document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decision-record fields and condition tracking standards.</w:t>
      </w:r>
    </w:p>
    <w:p>
      <w:pPr>
        <w:spacing w:after="100" w:line="260"/>
      </w:pPr>
      <w:r>
        <w:t xml:space="preserve">60 days: Maintain accurate credit administration records with controlled amendments.</w:t>
      </w:r>
    </w:p>
    <w:p>
      <w:pPr>
        <w:spacing w:after="100" w:line="260"/>
      </w:pPr>
      <w:r>
        <w:t xml:space="preserve">90 days: Review recurring condition or data-entry errors and improve checking steps.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process a request to change a condition when the current credit decision does not support the change?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fictional decision records with a conditions register. Identify conflicting entries and produce a correction request with the authorising owner.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ulmytzj_trkkzgh02qpki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unm2sg97rtq-amv_5qvw-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tauxsf9mpc7mmqayeuvfm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35904xf-w9enoimrbupeb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zh2j7wyw2khtajmepvj3k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ulmytzj_trkkzgh02qpki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unm2sg97rtq-amv_5qvw-" Type="http://schemas.openxmlformats.org/officeDocument/2006/relationships/hyperlink" Target="https://www.fairwork.gov.au/starting-employment/job-ads" TargetMode="External"/><Relationship Id="rIdtauxsf9mpc7mmqayeuvfm" Type="http://schemas.openxmlformats.org/officeDocument/2006/relationships/hyperlink" Target="https://www.fairwork.gov.au/starting-employment/hiring-employees" TargetMode="External"/><Relationship Id="rId35904xf-w9enoimrbupeb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zh2j7wyw2khtajmepvj3k" Type="http://schemas.openxmlformats.org/officeDocument/2006/relationships/hyperlink" Target="https://mortgagetalent.com.au/resources/job-descriptions/lender-credit-administration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Lender Credit Administration Officer - job description template</dc:title>
  <dc:subject>Editable mortgage industry role template</dc:subject>
  <dc:creator>Mortgage Talent</dc:creator>
  <cp:keywords>Lender Credit Administration Officer, job description, mortgage industry</cp:keywords>
  <dc:description>Keep a lender’s mortgage credit queue complete and current by preparing files, recording conditions and supporting delegated assessors.</dc:description>
  <cp:lastModifiedBy>Un-named</cp:lastModifiedBy>
  <cp:revision>1</cp:revision>
  <dcterms:created xsi:type="dcterms:W3CDTF">2026-10-10T07:49:56.728Z</dcterms:created>
  <dcterms:modified xsi:type="dcterms:W3CDTF">2026-10-10T07:49:56.728Z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