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Product &amp; Policy Research Analyst</w:t>
      </w:r>
    </w:p>
    <w:p>
      <w:pPr>
        <w:spacing w:after="100" w:line="260"/>
      </w:pPr>
      <w:r>
        <w:t xml:space="preserve">Maintain current, factual lender product and policy information so authorised brokers can compare options efficiently and explain recommendations accurately.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Broking research leader or product policy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approved lender policy, pricing and product updates with source links and effective dates.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 versioned comparison matrix for eligibility, features and document requirements.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Flag conflicting or unclear policy information for confirmation with lender contacts.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factual research briefs for broker review without choosing a product for a client.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effective dates and superseded versions of policy summaries.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Distinguish confirmed policy wording from an assumption or a scenario awaiting lender clarification.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Australian residential lending products or broker research support.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source checking, version control and written summary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distinguish factual product information from a client-specific recommendation.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Lender policy research | Product comparison | Spreadsheet models | Source control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credit teams and lender policy contacts.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Build a current source register for assigned product and policy areas.</w:t>
      </w:r>
    </w:p>
    <w:p>
      <w:pPr>
        <w:spacing w:after="100" w:line="260"/>
      </w:pPr>
      <w:r>
        <w:t xml:space="preserve">60 days: Publish traceable factual research notes with clear dates and unresolved questions.</w:t>
      </w:r>
    </w:p>
    <w:p>
      <w:pPr>
        <w:spacing w:after="100" w:line="260"/>
      </w:pPr>
      <w:r>
        <w:t xml:space="preserve">90 days: Review change coverage and remove or correct superseded internal guidance.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report a product-policy change before the lender has clarified how it applies to an existing scenario?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Compare fictional old and new policy extracts. Produce a dated change note, identify affected workflow questions and mark items needing confirmation.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-hlkzhzra4lm1_p46ib2q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bnp0ewa2quycavp8ccaxv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bxzok47jsbasazpzhqkbb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-k4dp07buj8xjgu0zbbq9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x_io4qlue_mg89rxamr8s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-hlkzhzra4lm1_p46ib2q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bnp0ewa2quycavp8ccaxv" Type="http://schemas.openxmlformats.org/officeDocument/2006/relationships/hyperlink" Target="https://www.fairwork.gov.au/starting-employment/job-ads" TargetMode="External"/><Relationship Id="rIdbxzok47jsbasazpzhqkbb" Type="http://schemas.openxmlformats.org/officeDocument/2006/relationships/hyperlink" Target="https://www.fairwork.gov.au/starting-employment/hiring-employees" TargetMode="External"/><Relationship Id="rId-k4dp07buj8xjgu0zbbq9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x_io4qlue_mg89rxamr8s" Type="http://schemas.openxmlformats.org/officeDocument/2006/relationships/hyperlink" Target="https://mortgagetalent.com.au/resources/job-descriptions/mortgage-product-policy-research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Product &amp; Policy Research Analyst - job description template</dc:title>
  <dc:subject>Editable mortgage industry role template</dc:subject>
  <dc:creator>Mortgage Talent</dc:creator>
  <cp:keywords>Mortgage Product &amp; Policy Research Analyst, job description, mortgage industry</cp:keywords>
  <dc:description>Maintain current, factual lender product and policy information so authorised brokers can compare options efficiently and explain recommendations accurately.</dc:description>
  <cp:lastModifiedBy>Un-named</cp:lastModifiedBy>
  <cp:revision>1</cp:revision>
  <dcterms:created xsi:type="dcterms:W3CDTF">2026-10-10T07:49:56.746Z</dcterms:created>
  <dcterms:modified xsi:type="dcterms:W3CDTF">2026-10-10T07:49:56.746Z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